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5671"/>
      </w:tblGrid>
      <w:tr w:rsidR="00EA2D87" w:rsidRPr="00A976A3" w:rsidTr="00A976A3">
        <w:tc>
          <w:tcPr>
            <w:tcW w:w="4927" w:type="dxa"/>
          </w:tcPr>
          <w:p w:rsidR="00EA2D87" w:rsidRPr="00A976A3" w:rsidRDefault="00215EE7" w:rsidP="00A976A3">
            <w:pPr>
              <w:jc w:val="center"/>
              <w:rPr>
                <w:sz w:val="26"/>
                <w:szCs w:val="26"/>
              </w:rPr>
            </w:pPr>
            <w:r>
              <w:rPr>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74.55pt;margin-top:34.35pt;width:108pt;height:0;z-index:251658240" o:connectortype="straight"/>
              </w:pict>
            </w:r>
            <w:r w:rsidR="00EA2D87" w:rsidRPr="00A976A3">
              <w:rPr>
                <w:sz w:val="26"/>
                <w:szCs w:val="26"/>
              </w:rPr>
              <w:t>ỦY BAN NHÂN DÂN QUẬN 9</w:t>
            </w:r>
          </w:p>
          <w:p w:rsidR="00EA2D87" w:rsidRPr="00A976A3" w:rsidRDefault="00EA2D87" w:rsidP="00A976A3">
            <w:pPr>
              <w:jc w:val="center"/>
              <w:rPr>
                <w:b/>
                <w:sz w:val="26"/>
                <w:szCs w:val="26"/>
              </w:rPr>
            </w:pPr>
            <w:r w:rsidRPr="00A976A3">
              <w:rPr>
                <w:b/>
                <w:sz w:val="26"/>
                <w:szCs w:val="26"/>
              </w:rPr>
              <w:t>PHÒNG GIÁO DỤC VÀ ĐÀO TẠO</w:t>
            </w:r>
          </w:p>
          <w:p w:rsidR="00EA2D87" w:rsidRPr="00A976A3" w:rsidRDefault="00EA2D87" w:rsidP="00A976A3">
            <w:pPr>
              <w:jc w:val="center"/>
              <w:rPr>
                <w:sz w:val="26"/>
                <w:szCs w:val="26"/>
              </w:rPr>
            </w:pPr>
          </w:p>
        </w:tc>
        <w:tc>
          <w:tcPr>
            <w:tcW w:w="5671" w:type="dxa"/>
          </w:tcPr>
          <w:p w:rsidR="00EA2D87" w:rsidRPr="00A976A3" w:rsidRDefault="00EA2D87" w:rsidP="00A976A3">
            <w:pPr>
              <w:jc w:val="center"/>
              <w:rPr>
                <w:b/>
                <w:sz w:val="26"/>
                <w:szCs w:val="26"/>
              </w:rPr>
            </w:pPr>
            <w:r w:rsidRPr="00A976A3">
              <w:rPr>
                <w:b/>
                <w:sz w:val="26"/>
                <w:szCs w:val="26"/>
              </w:rPr>
              <w:t>CỘNG HÒA XÃ HỘI CHỦ NGHĨA VIỆT NAM</w:t>
            </w:r>
          </w:p>
          <w:p w:rsidR="00EA2D87" w:rsidRPr="00A976A3" w:rsidRDefault="00215EE7" w:rsidP="00A976A3">
            <w:pPr>
              <w:jc w:val="center"/>
              <w:rPr>
                <w:b/>
                <w:sz w:val="28"/>
                <w:szCs w:val="28"/>
              </w:rPr>
            </w:pPr>
            <w:r>
              <w:rPr>
                <w:b/>
                <w:noProof/>
                <w:sz w:val="28"/>
                <w:szCs w:val="28"/>
              </w:rPr>
              <w:pict>
                <v:shape id="_x0000_s1027" type="#_x0000_t32" style="position:absolute;left:0;text-align:left;margin-left:44.2pt;margin-top:14.9pt;width:183pt;height:0;z-index:251659264" o:connectortype="straight"/>
              </w:pict>
            </w:r>
            <w:r w:rsidR="00EA2D87" w:rsidRPr="00A976A3">
              <w:rPr>
                <w:b/>
                <w:sz w:val="28"/>
                <w:szCs w:val="28"/>
              </w:rPr>
              <w:t>Độc lập – Tự do – Hạnh phúc</w:t>
            </w:r>
          </w:p>
          <w:p w:rsidR="00EA2D87" w:rsidRPr="00A976A3" w:rsidRDefault="00EA2D87" w:rsidP="00A976A3">
            <w:pPr>
              <w:jc w:val="center"/>
              <w:rPr>
                <w:sz w:val="26"/>
                <w:szCs w:val="26"/>
              </w:rPr>
            </w:pPr>
          </w:p>
        </w:tc>
      </w:tr>
      <w:tr w:rsidR="00EA2D87" w:rsidRPr="00A976A3" w:rsidTr="00A976A3">
        <w:tc>
          <w:tcPr>
            <w:tcW w:w="4927" w:type="dxa"/>
          </w:tcPr>
          <w:p w:rsidR="00EA2D87" w:rsidRPr="00A976A3" w:rsidRDefault="00EA2D87" w:rsidP="00385DA5">
            <w:pPr>
              <w:jc w:val="center"/>
              <w:rPr>
                <w:sz w:val="26"/>
                <w:szCs w:val="26"/>
              </w:rPr>
            </w:pPr>
            <w:r w:rsidRPr="00A976A3">
              <w:rPr>
                <w:sz w:val="26"/>
                <w:szCs w:val="26"/>
              </w:rPr>
              <w:t xml:space="preserve">Số: </w:t>
            </w:r>
            <w:r w:rsidR="00385DA5">
              <w:rPr>
                <w:sz w:val="26"/>
                <w:szCs w:val="26"/>
              </w:rPr>
              <w:t>490</w:t>
            </w:r>
            <w:r w:rsidRPr="00A976A3">
              <w:rPr>
                <w:sz w:val="26"/>
                <w:szCs w:val="26"/>
              </w:rPr>
              <w:t xml:space="preserve"> /GDĐT</w:t>
            </w:r>
          </w:p>
        </w:tc>
        <w:tc>
          <w:tcPr>
            <w:tcW w:w="5671" w:type="dxa"/>
          </w:tcPr>
          <w:p w:rsidR="00EA2D87" w:rsidRPr="00A976A3" w:rsidRDefault="00EA2D87" w:rsidP="00385DA5">
            <w:pPr>
              <w:jc w:val="center"/>
              <w:rPr>
                <w:i/>
                <w:sz w:val="26"/>
                <w:szCs w:val="26"/>
              </w:rPr>
            </w:pPr>
            <w:r w:rsidRPr="00A976A3">
              <w:rPr>
                <w:i/>
                <w:sz w:val="26"/>
                <w:szCs w:val="26"/>
              </w:rPr>
              <w:t>Quận 9, ngày 2</w:t>
            </w:r>
            <w:r w:rsidR="00385DA5">
              <w:rPr>
                <w:i/>
                <w:sz w:val="26"/>
                <w:szCs w:val="26"/>
              </w:rPr>
              <w:t>1</w:t>
            </w:r>
            <w:r w:rsidRPr="00A976A3">
              <w:rPr>
                <w:i/>
                <w:sz w:val="26"/>
                <w:szCs w:val="26"/>
              </w:rPr>
              <w:t xml:space="preserve"> tháng 6 năm 2016</w:t>
            </w:r>
          </w:p>
        </w:tc>
      </w:tr>
      <w:tr w:rsidR="00EA2D87" w:rsidRPr="00A976A3" w:rsidTr="00A976A3">
        <w:tc>
          <w:tcPr>
            <w:tcW w:w="4927" w:type="dxa"/>
          </w:tcPr>
          <w:p w:rsidR="00EA2D87" w:rsidRPr="00A976A3" w:rsidRDefault="00EA2D87" w:rsidP="00A976A3">
            <w:pPr>
              <w:jc w:val="center"/>
              <w:rPr>
                <w:sz w:val="26"/>
                <w:szCs w:val="26"/>
              </w:rPr>
            </w:pPr>
            <w:r w:rsidRPr="00A976A3">
              <w:rPr>
                <w:sz w:val="26"/>
                <w:szCs w:val="26"/>
              </w:rPr>
              <w:t>Về việc báo cáo tổng kết công tác giáo dục khuyết tật năm học 2015-2016.</w:t>
            </w:r>
          </w:p>
        </w:tc>
        <w:tc>
          <w:tcPr>
            <w:tcW w:w="5671" w:type="dxa"/>
          </w:tcPr>
          <w:p w:rsidR="00EA2D87" w:rsidRPr="00A976A3" w:rsidRDefault="00EA2D87" w:rsidP="00A976A3">
            <w:pPr>
              <w:jc w:val="center"/>
              <w:rPr>
                <w:sz w:val="26"/>
                <w:szCs w:val="26"/>
              </w:rPr>
            </w:pPr>
          </w:p>
        </w:tc>
      </w:tr>
    </w:tbl>
    <w:p w:rsidR="00EA2D87" w:rsidRDefault="00EA2D87" w:rsidP="00EA2D87">
      <w:pPr>
        <w:jc w:val="center"/>
      </w:pPr>
    </w:p>
    <w:p w:rsidR="00EA2D87" w:rsidRDefault="00EA2D87" w:rsidP="00FD041A">
      <w:pPr>
        <w:ind w:left="2160" w:firstLine="720"/>
        <w:rPr>
          <w:sz w:val="28"/>
          <w:szCs w:val="28"/>
        </w:rPr>
      </w:pPr>
      <w:r w:rsidRPr="00A976A3">
        <w:rPr>
          <w:sz w:val="28"/>
          <w:szCs w:val="28"/>
        </w:rPr>
        <w:t>Kính gửi: Hiệu trưởng các trườ</w:t>
      </w:r>
      <w:r w:rsidR="00A976A3">
        <w:rPr>
          <w:sz w:val="28"/>
          <w:szCs w:val="28"/>
        </w:rPr>
        <w:t>ng</w:t>
      </w:r>
    </w:p>
    <w:p w:rsidR="00A976A3" w:rsidRPr="00023225" w:rsidRDefault="00A976A3" w:rsidP="00FD041A">
      <w:pPr>
        <w:pStyle w:val="ListParagraph"/>
        <w:numPr>
          <w:ilvl w:val="0"/>
          <w:numId w:val="3"/>
        </w:numPr>
        <w:tabs>
          <w:tab w:val="left" w:pos="3960"/>
        </w:tabs>
        <w:ind w:left="3960" w:hanging="180"/>
        <w:jc w:val="both"/>
        <w:rPr>
          <w:sz w:val="28"/>
          <w:szCs w:val="28"/>
        </w:rPr>
      </w:pPr>
      <w:r w:rsidRPr="00023225">
        <w:rPr>
          <w:b/>
          <w:sz w:val="28"/>
          <w:szCs w:val="28"/>
        </w:rPr>
        <w:t>Mầm non:</w:t>
      </w:r>
      <w:r w:rsidRPr="00023225">
        <w:rPr>
          <w:sz w:val="28"/>
          <w:szCs w:val="28"/>
        </w:rPr>
        <w:t xml:space="preserve"> Sơn Ca, Tuổi Thơ</w:t>
      </w:r>
      <w:r w:rsidR="00023225">
        <w:rPr>
          <w:sz w:val="28"/>
          <w:szCs w:val="28"/>
        </w:rPr>
        <w:t>, Hoa Hồng Đỏ;</w:t>
      </w:r>
    </w:p>
    <w:p w:rsidR="00A976A3" w:rsidRDefault="00A976A3" w:rsidP="00FD041A">
      <w:pPr>
        <w:pStyle w:val="ListParagraph"/>
        <w:numPr>
          <w:ilvl w:val="0"/>
          <w:numId w:val="3"/>
        </w:numPr>
        <w:tabs>
          <w:tab w:val="left" w:pos="3960"/>
        </w:tabs>
        <w:ind w:left="3960" w:hanging="180"/>
        <w:jc w:val="both"/>
        <w:rPr>
          <w:sz w:val="28"/>
          <w:szCs w:val="28"/>
        </w:rPr>
      </w:pPr>
      <w:r w:rsidRPr="00023225">
        <w:rPr>
          <w:b/>
          <w:sz w:val="28"/>
          <w:szCs w:val="28"/>
        </w:rPr>
        <w:t>Tiểu học:</w:t>
      </w:r>
      <w:r w:rsidRPr="00023225">
        <w:rPr>
          <w:sz w:val="28"/>
          <w:szCs w:val="28"/>
        </w:rPr>
        <w:t xml:space="preserve"> Bùi Văn Mới, Hiệp Phú, Lê Văn Việt, Long Phước, Nguyễn Văn Bá, </w:t>
      </w:r>
      <w:r w:rsidR="00023225">
        <w:rPr>
          <w:sz w:val="28"/>
          <w:szCs w:val="28"/>
        </w:rPr>
        <w:t>Phong Phú, Phú Hữu, Phước Bình, Phước Thạnh, Tạ Uyên, Tân Phú, Trường Thạnh, Trương Văn Thành, Võ Văn Hát;</w:t>
      </w:r>
    </w:p>
    <w:p w:rsidR="00023225" w:rsidRDefault="00023225" w:rsidP="00FD041A">
      <w:pPr>
        <w:pStyle w:val="ListParagraph"/>
        <w:numPr>
          <w:ilvl w:val="0"/>
          <w:numId w:val="3"/>
        </w:numPr>
        <w:tabs>
          <w:tab w:val="left" w:pos="3960"/>
        </w:tabs>
        <w:ind w:left="3960" w:hanging="180"/>
        <w:jc w:val="both"/>
        <w:rPr>
          <w:sz w:val="28"/>
          <w:szCs w:val="28"/>
        </w:rPr>
      </w:pPr>
      <w:r w:rsidRPr="00023225">
        <w:rPr>
          <w:b/>
          <w:sz w:val="28"/>
          <w:szCs w:val="28"/>
        </w:rPr>
        <w:t>THCS:</w:t>
      </w:r>
      <w:r>
        <w:rPr>
          <w:sz w:val="28"/>
          <w:szCs w:val="28"/>
        </w:rPr>
        <w:t xml:space="preserve"> Đăng Tấn Tài, Long Bình, Long Phước, Phú Hữu, Trần Quốc Toản.</w:t>
      </w:r>
    </w:p>
    <w:p w:rsidR="00023225" w:rsidRPr="00023225" w:rsidRDefault="00023225" w:rsidP="00023225">
      <w:pPr>
        <w:pStyle w:val="ListParagraph"/>
        <w:rPr>
          <w:sz w:val="28"/>
          <w:szCs w:val="28"/>
        </w:rPr>
      </w:pPr>
    </w:p>
    <w:p w:rsidR="00EA2D87" w:rsidRPr="00A976A3" w:rsidRDefault="00EA2D87" w:rsidP="00A976A3">
      <w:pPr>
        <w:spacing w:line="276" w:lineRule="auto"/>
        <w:ind w:right="-3" w:firstLine="567"/>
        <w:jc w:val="both"/>
        <w:rPr>
          <w:sz w:val="28"/>
          <w:szCs w:val="28"/>
        </w:rPr>
      </w:pPr>
      <w:r w:rsidRPr="00A976A3">
        <w:rPr>
          <w:sz w:val="28"/>
          <w:szCs w:val="28"/>
        </w:rPr>
        <w:t>Căn cứ công văn số số 1593/GDĐT-MN ngày 23/5/2016 của Sở Giáo dục và Đào tạo về việc báo cáo Tổng kết năm học 2015 – 2016;</w:t>
      </w:r>
    </w:p>
    <w:p w:rsidR="00090E1D" w:rsidRPr="00A976A3" w:rsidRDefault="00EA2D87" w:rsidP="00A976A3">
      <w:pPr>
        <w:ind w:firstLine="720"/>
        <w:jc w:val="both"/>
        <w:rPr>
          <w:sz w:val="28"/>
          <w:szCs w:val="28"/>
        </w:rPr>
      </w:pPr>
      <w:r w:rsidRPr="00A976A3">
        <w:rPr>
          <w:sz w:val="28"/>
          <w:szCs w:val="28"/>
        </w:rPr>
        <w:t>Nhằm chuẩn bị tổng kết, đánh giá kết quả thực hiện công tác Giáo dục đặc biệt năm học 2015-2016. Phòng Giáo dục và Đào tạo đề nghị các đơn vị có học sinh khuyết tật hòa nhập gửi Báo cáo tổng kết công tác Giáo dục đặc biệt năm học 2015 – 2016 với những nội dung theo yêu cầu của Sở Giáo dục và Đào tạo (mẫu đính kèm).</w:t>
      </w:r>
    </w:p>
    <w:p w:rsidR="00EA2D87" w:rsidRPr="00A976A3" w:rsidRDefault="00EA2D87" w:rsidP="00A976A3">
      <w:pPr>
        <w:ind w:firstLine="720"/>
        <w:jc w:val="both"/>
        <w:rPr>
          <w:b/>
          <w:sz w:val="28"/>
          <w:szCs w:val="28"/>
        </w:rPr>
      </w:pPr>
      <w:r w:rsidRPr="00A976A3">
        <w:rPr>
          <w:sz w:val="28"/>
          <w:szCs w:val="28"/>
        </w:rPr>
        <w:t xml:space="preserve">Thời gian: Hạn chót là </w:t>
      </w:r>
      <w:r w:rsidRPr="00A976A3">
        <w:rPr>
          <w:b/>
          <w:sz w:val="28"/>
          <w:szCs w:val="28"/>
        </w:rPr>
        <w:t>ngày 24/6/2016.</w:t>
      </w:r>
    </w:p>
    <w:p w:rsidR="00EA2D87" w:rsidRPr="00A976A3" w:rsidRDefault="00EA2D87" w:rsidP="00A976A3">
      <w:pPr>
        <w:ind w:firstLine="720"/>
        <w:jc w:val="both"/>
        <w:rPr>
          <w:sz w:val="28"/>
          <w:szCs w:val="28"/>
        </w:rPr>
      </w:pPr>
      <w:r w:rsidRPr="00A976A3">
        <w:rPr>
          <w:sz w:val="28"/>
          <w:szCs w:val="28"/>
        </w:rPr>
        <w:t xml:space="preserve">Hình thức: </w:t>
      </w:r>
      <w:r w:rsidRPr="00A976A3">
        <w:rPr>
          <w:b/>
          <w:sz w:val="28"/>
          <w:szCs w:val="28"/>
        </w:rPr>
        <w:t>Bằng văn bản</w:t>
      </w:r>
      <w:r w:rsidRPr="00A976A3">
        <w:rPr>
          <w:sz w:val="28"/>
          <w:szCs w:val="28"/>
        </w:rPr>
        <w:t xml:space="preserve"> </w:t>
      </w:r>
      <w:r w:rsidRPr="00A976A3">
        <w:rPr>
          <w:i/>
          <w:sz w:val="28"/>
          <w:szCs w:val="28"/>
        </w:rPr>
        <w:t xml:space="preserve">(có đóng dấu ký tên của Thủ trưởng đơn vị) </w:t>
      </w:r>
      <w:r w:rsidRPr="00A976A3">
        <w:rPr>
          <w:sz w:val="28"/>
          <w:szCs w:val="28"/>
        </w:rPr>
        <w:t xml:space="preserve">về Bộ phận Y tế Phòng Giáo dục và Đào tạo </w:t>
      </w:r>
      <w:r w:rsidR="00A976A3">
        <w:rPr>
          <w:sz w:val="28"/>
          <w:szCs w:val="28"/>
        </w:rPr>
        <w:t xml:space="preserve">(C.Tuyền) </w:t>
      </w:r>
      <w:r w:rsidRPr="00A976A3">
        <w:rPr>
          <w:sz w:val="28"/>
          <w:szCs w:val="28"/>
        </w:rPr>
        <w:t xml:space="preserve">và </w:t>
      </w:r>
      <w:r w:rsidRPr="00A976A3">
        <w:rPr>
          <w:b/>
          <w:sz w:val="28"/>
          <w:szCs w:val="28"/>
        </w:rPr>
        <w:t xml:space="preserve">thư điện tử </w:t>
      </w:r>
      <w:r w:rsidRPr="00A976A3">
        <w:rPr>
          <w:sz w:val="28"/>
          <w:szCs w:val="28"/>
        </w:rPr>
        <w:t xml:space="preserve">qua địa chỉ: </w:t>
      </w:r>
      <w:hyperlink r:id="rId5" w:history="1">
        <w:r w:rsidRPr="00A976A3">
          <w:rPr>
            <w:rStyle w:val="Hyperlink"/>
            <w:sz w:val="28"/>
            <w:szCs w:val="28"/>
          </w:rPr>
          <w:t>thanhtuyen.gd@gmail.com</w:t>
        </w:r>
      </w:hyperlink>
      <w:r w:rsidRPr="00A976A3">
        <w:rPr>
          <w:sz w:val="28"/>
          <w:szCs w:val="28"/>
        </w:rPr>
        <w:t>.</w:t>
      </w:r>
    </w:p>
    <w:p w:rsidR="00EA2D87" w:rsidRDefault="00EA2D87" w:rsidP="00A976A3">
      <w:pPr>
        <w:ind w:firstLine="720"/>
        <w:jc w:val="both"/>
        <w:rPr>
          <w:sz w:val="28"/>
          <w:szCs w:val="28"/>
        </w:rPr>
      </w:pPr>
      <w:r w:rsidRPr="00A976A3">
        <w:rPr>
          <w:sz w:val="28"/>
          <w:szCs w:val="28"/>
        </w:rPr>
        <w:t xml:space="preserve">Đề nghị </w:t>
      </w:r>
      <w:r w:rsidR="00A976A3">
        <w:rPr>
          <w:sz w:val="28"/>
          <w:szCs w:val="28"/>
        </w:rPr>
        <w:t xml:space="preserve">các </w:t>
      </w:r>
      <w:r w:rsidRPr="00A976A3">
        <w:rPr>
          <w:sz w:val="28"/>
          <w:szCs w:val="28"/>
        </w:rPr>
        <w:t>đơn vị</w:t>
      </w:r>
      <w:r w:rsidR="00A976A3" w:rsidRPr="00A976A3">
        <w:rPr>
          <w:sz w:val="28"/>
          <w:szCs w:val="28"/>
        </w:rPr>
        <w:t xml:space="preserve"> nộp báo cáo đúng thời gian quy định./.</w:t>
      </w:r>
    </w:p>
    <w:p w:rsidR="00A976A3" w:rsidRDefault="00A976A3" w:rsidP="00A976A3">
      <w:pPr>
        <w:ind w:firstLine="720"/>
        <w:jc w:val="both"/>
        <w:rPr>
          <w:sz w:val="28"/>
          <w:szCs w:val="28"/>
        </w:rPr>
      </w:pPr>
    </w:p>
    <w:tbl>
      <w:tblPr>
        <w:tblStyle w:val="TableGrid"/>
        <w:tblW w:w="10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3"/>
        <w:gridCol w:w="4928"/>
      </w:tblGrid>
      <w:tr w:rsidR="00A976A3" w:rsidTr="005D1713">
        <w:tc>
          <w:tcPr>
            <w:tcW w:w="5163" w:type="dxa"/>
          </w:tcPr>
          <w:p w:rsidR="00A976A3" w:rsidRPr="00A976A3" w:rsidRDefault="00A976A3" w:rsidP="00A976A3">
            <w:pPr>
              <w:spacing w:before="120"/>
              <w:jc w:val="both"/>
              <w:rPr>
                <w:b/>
                <w:i/>
              </w:rPr>
            </w:pPr>
            <w:r w:rsidRPr="00A976A3">
              <w:rPr>
                <w:b/>
                <w:i/>
                <w:sz w:val="24"/>
                <w:szCs w:val="24"/>
              </w:rPr>
              <w:t xml:space="preserve">Nơi nhận: </w:t>
            </w:r>
          </w:p>
          <w:p w:rsidR="00A976A3" w:rsidRDefault="00FD041A" w:rsidP="00FD041A">
            <w:pPr>
              <w:pStyle w:val="ListParagraph"/>
              <w:spacing w:before="120"/>
              <w:ind w:left="0"/>
              <w:jc w:val="both"/>
            </w:pPr>
            <w:r>
              <w:t xml:space="preserve">- </w:t>
            </w:r>
            <w:r w:rsidR="00A976A3">
              <w:t xml:space="preserve">Các trường MN, TH, THCS </w:t>
            </w:r>
            <w:r w:rsidR="005D1713">
              <w:rPr>
                <w:i/>
              </w:rPr>
              <w:t>(</w:t>
            </w:r>
            <w:r w:rsidR="00A976A3" w:rsidRPr="00A976A3">
              <w:rPr>
                <w:i/>
              </w:rPr>
              <w:t>có học sinh khuyết</w:t>
            </w:r>
            <w:r w:rsidR="005D1713">
              <w:rPr>
                <w:i/>
              </w:rPr>
              <w:t xml:space="preserve"> tật</w:t>
            </w:r>
            <w:r w:rsidR="00A976A3" w:rsidRPr="00A976A3">
              <w:rPr>
                <w:i/>
              </w:rPr>
              <w:t>)</w:t>
            </w:r>
          </w:p>
          <w:p w:rsidR="00A976A3" w:rsidRPr="00A976A3" w:rsidRDefault="00FD041A" w:rsidP="00FD041A">
            <w:pPr>
              <w:pStyle w:val="ListParagraph"/>
              <w:tabs>
                <w:tab w:val="left" w:pos="270"/>
              </w:tabs>
              <w:spacing w:before="120"/>
              <w:ind w:left="0"/>
              <w:jc w:val="both"/>
            </w:pPr>
            <w:r>
              <w:t xml:space="preserve">- </w:t>
            </w:r>
            <w:r w:rsidR="00A976A3">
              <w:t>Lưu: VT.</w:t>
            </w:r>
          </w:p>
          <w:p w:rsidR="00A976A3" w:rsidRPr="00A976A3" w:rsidRDefault="00A976A3" w:rsidP="00A976A3">
            <w:pPr>
              <w:jc w:val="both"/>
              <w:rPr>
                <w:sz w:val="28"/>
                <w:szCs w:val="28"/>
              </w:rPr>
            </w:pPr>
          </w:p>
        </w:tc>
        <w:tc>
          <w:tcPr>
            <w:tcW w:w="4928" w:type="dxa"/>
          </w:tcPr>
          <w:p w:rsidR="00A976A3" w:rsidRPr="00A976A3" w:rsidRDefault="00A976A3" w:rsidP="00A976A3">
            <w:pPr>
              <w:jc w:val="center"/>
              <w:rPr>
                <w:b/>
                <w:sz w:val="28"/>
                <w:szCs w:val="28"/>
              </w:rPr>
            </w:pPr>
            <w:r w:rsidRPr="00A976A3">
              <w:rPr>
                <w:b/>
                <w:sz w:val="28"/>
                <w:szCs w:val="28"/>
              </w:rPr>
              <w:t>KT.TRƯỞNG PHÒNG</w:t>
            </w:r>
          </w:p>
          <w:p w:rsidR="00A976A3" w:rsidRPr="00A976A3" w:rsidRDefault="00A976A3" w:rsidP="00A976A3">
            <w:pPr>
              <w:jc w:val="center"/>
              <w:rPr>
                <w:b/>
                <w:sz w:val="28"/>
                <w:szCs w:val="28"/>
              </w:rPr>
            </w:pPr>
            <w:r w:rsidRPr="00A976A3">
              <w:rPr>
                <w:b/>
                <w:sz w:val="28"/>
                <w:szCs w:val="28"/>
              </w:rPr>
              <w:t>PHÓ TRƯỞNG PHÒNG</w:t>
            </w:r>
          </w:p>
          <w:p w:rsidR="00A976A3" w:rsidRPr="00A976A3" w:rsidRDefault="00A976A3" w:rsidP="00A976A3">
            <w:pPr>
              <w:jc w:val="center"/>
              <w:rPr>
                <w:b/>
                <w:sz w:val="28"/>
                <w:szCs w:val="28"/>
              </w:rPr>
            </w:pPr>
          </w:p>
          <w:p w:rsidR="00A976A3" w:rsidRPr="00A976A3" w:rsidRDefault="00FD041A" w:rsidP="00A976A3">
            <w:pPr>
              <w:jc w:val="center"/>
              <w:rPr>
                <w:b/>
                <w:sz w:val="28"/>
                <w:szCs w:val="28"/>
              </w:rPr>
            </w:pPr>
            <w:r>
              <w:rPr>
                <w:b/>
                <w:sz w:val="28"/>
                <w:szCs w:val="28"/>
              </w:rPr>
              <w:t>(</w:t>
            </w:r>
            <w:r w:rsidR="00385DA5">
              <w:rPr>
                <w:b/>
                <w:sz w:val="28"/>
                <w:szCs w:val="28"/>
              </w:rPr>
              <w:t>Đã ký</w:t>
            </w:r>
            <w:r>
              <w:rPr>
                <w:b/>
                <w:sz w:val="28"/>
                <w:szCs w:val="28"/>
              </w:rPr>
              <w:t>)</w:t>
            </w:r>
          </w:p>
          <w:p w:rsidR="00A976A3" w:rsidRPr="00A976A3" w:rsidRDefault="00A976A3" w:rsidP="00A976A3">
            <w:pPr>
              <w:jc w:val="center"/>
              <w:rPr>
                <w:b/>
                <w:sz w:val="28"/>
                <w:szCs w:val="28"/>
              </w:rPr>
            </w:pPr>
          </w:p>
          <w:p w:rsidR="00A976A3" w:rsidRPr="00A976A3" w:rsidRDefault="00A976A3" w:rsidP="00A976A3">
            <w:pPr>
              <w:jc w:val="center"/>
              <w:rPr>
                <w:b/>
                <w:sz w:val="28"/>
                <w:szCs w:val="28"/>
              </w:rPr>
            </w:pPr>
          </w:p>
          <w:p w:rsidR="00A976A3" w:rsidRPr="00A976A3" w:rsidRDefault="00A976A3" w:rsidP="00A976A3">
            <w:pPr>
              <w:jc w:val="center"/>
              <w:rPr>
                <w:b/>
                <w:sz w:val="28"/>
                <w:szCs w:val="28"/>
              </w:rPr>
            </w:pPr>
          </w:p>
          <w:p w:rsidR="00A976A3" w:rsidRDefault="00A976A3" w:rsidP="00A976A3">
            <w:pPr>
              <w:jc w:val="center"/>
              <w:rPr>
                <w:sz w:val="28"/>
                <w:szCs w:val="28"/>
              </w:rPr>
            </w:pPr>
            <w:r w:rsidRPr="00A976A3">
              <w:rPr>
                <w:b/>
                <w:sz w:val="28"/>
                <w:szCs w:val="28"/>
              </w:rPr>
              <w:t>Nguyễn Văn Quí</w:t>
            </w:r>
          </w:p>
        </w:tc>
      </w:tr>
    </w:tbl>
    <w:p w:rsidR="00A976A3" w:rsidRDefault="00A976A3" w:rsidP="00A976A3">
      <w:pPr>
        <w:ind w:firstLine="720"/>
        <w:jc w:val="both"/>
        <w:rPr>
          <w:sz w:val="28"/>
          <w:szCs w:val="28"/>
        </w:rPr>
      </w:pPr>
    </w:p>
    <w:p w:rsidR="00A976A3" w:rsidRPr="00A976A3" w:rsidRDefault="00A976A3" w:rsidP="00A976A3">
      <w:pPr>
        <w:ind w:firstLine="720"/>
        <w:jc w:val="both"/>
        <w:rPr>
          <w:sz w:val="28"/>
          <w:szCs w:val="28"/>
        </w:rPr>
      </w:pPr>
    </w:p>
    <w:sectPr w:rsidR="00A976A3" w:rsidRPr="00A976A3" w:rsidSect="00A976A3">
      <w:pgSz w:w="11907" w:h="16839" w:code="9"/>
      <w:pgMar w:top="1418" w:right="1134" w:bottom="170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B0057"/>
    <w:multiLevelType w:val="hybridMultilevel"/>
    <w:tmpl w:val="CA14EB2A"/>
    <w:lvl w:ilvl="0" w:tplc="658E7FB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DA3ED3"/>
    <w:multiLevelType w:val="hybridMultilevel"/>
    <w:tmpl w:val="FD72B07A"/>
    <w:lvl w:ilvl="0" w:tplc="AA5628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243D04"/>
    <w:multiLevelType w:val="hybridMultilevel"/>
    <w:tmpl w:val="BEF65BA4"/>
    <w:lvl w:ilvl="0" w:tplc="219E1E8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drawingGridHorizontalSpacing w:val="110"/>
  <w:displayHorizontalDrawingGridEvery w:val="2"/>
  <w:displayVerticalDrawingGridEvery w:val="2"/>
  <w:characterSpacingControl w:val="doNotCompress"/>
  <w:compat/>
  <w:rsids>
    <w:rsidRoot w:val="00EA2D87"/>
    <w:rsid w:val="00010A41"/>
    <w:rsid w:val="00023225"/>
    <w:rsid w:val="00090E1D"/>
    <w:rsid w:val="00210BA0"/>
    <w:rsid w:val="00215EE7"/>
    <w:rsid w:val="00233808"/>
    <w:rsid w:val="00262501"/>
    <w:rsid w:val="002A09D5"/>
    <w:rsid w:val="002E454E"/>
    <w:rsid w:val="003601EE"/>
    <w:rsid w:val="00363C76"/>
    <w:rsid w:val="00381349"/>
    <w:rsid w:val="00385DA5"/>
    <w:rsid w:val="003B4332"/>
    <w:rsid w:val="004559E1"/>
    <w:rsid w:val="00477472"/>
    <w:rsid w:val="004857A8"/>
    <w:rsid w:val="005124EF"/>
    <w:rsid w:val="005D1713"/>
    <w:rsid w:val="00606760"/>
    <w:rsid w:val="00897191"/>
    <w:rsid w:val="008F6527"/>
    <w:rsid w:val="00926DB2"/>
    <w:rsid w:val="00A62DDB"/>
    <w:rsid w:val="00A976A3"/>
    <w:rsid w:val="00B27261"/>
    <w:rsid w:val="00B8644D"/>
    <w:rsid w:val="00B96235"/>
    <w:rsid w:val="00BE3F93"/>
    <w:rsid w:val="00C22D34"/>
    <w:rsid w:val="00C6036E"/>
    <w:rsid w:val="00D22E46"/>
    <w:rsid w:val="00D55EEC"/>
    <w:rsid w:val="00D9270D"/>
    <w:rsid w:val="00DA0CFD"/>
    <w:rsid w:val="00EA2D87"/>
    <w:rsid w:val="00F92DDB"/>
    <w:rsid w:val="00FD041A"/>
    <w:rsid w:val="00FD5571"/>
    <w:rsid w:val="00FF7A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before="120" w:line="234"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E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2D87"/>
    <w:pPr>
      <w:spacing w:before="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A2D87"/>
    <w:rPr>
      <w:color w:val="0000FF" w:themeColor="hyperlink"/>
      <w:u w:val="single"/>
    </w:rPr>
  </w:style>
  <w:style w:type="paragraph" w:styleId="ListParagraph">
    <w:name w:val="List Paragraph"/>
    <w:basedOn w:val="Normal"/>
    <w:uiPriority w:val="34"/>
    <w:qFormat/>
    <w:rsid w:val="00A976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anhtuyen.g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cp:lastModifiedBy>
  <cp:revision>5</cp:revision>
  <cp:lastPrinted>2016-06-21T04:11:00Z</cp:lastPrinted>
  <dcterms:created xsi:type="dcterms:W3CDTF">2016-06-21T03:36:00Z</dcterms:created>
  <dcterms:modified xsi:type="dcterms:W3CDTF">2016-06-21T04:29:00Z</dcterms:modified>
</cp:coreProperties>
</file>